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09" w:rsidRDefault="003E579D">
      <w:pPr>
        <w:rPr>
          <w:sz w:val="44"/>
          <w:szCs w:val="44"/>
        </w:rPr>
      </w:pPr>
      <w:r>
        <w:rPr>
          <w:rFonts w:hint="eastAsia"/>
        </w:rPr>
        <w:t xml:space="preserve">        </w:t>
      </w:r>
      <w:r w:rsidR="00961C4A">
        <w:rPr>
          <w:rFonts w:hint="eastAsia"/>
        </w:rPr>
        <w:t xml:space="preserve">       </w:t>
      </w:r>
      <w:r w:rsidRPr="003E579D">
        <w:rPr>
          <w:rFonts w:hint="eastAsia"/>
          <w:sz w:val="44"/>
          <w:szCs w:val="44"/>
        </w:rPr>
        <w:t>液压盘式制动器比对分析报告</w:t>
      </w:r>
    </w:p>
    <w:p w:rsidR="00961C4A" w:rsidRDefault="00961C4A">
      <w:pPr>
        <w:rPr>
          <w:sz w:val="44"/>
          <w:szCs w:val="44"/>
        </w:rPr>
      </w:pPr>
      <w:r>
        <w:rPr>
          <w:rFonts w:hint="eastAsia"/>
          <w:sz w:val="44"/>
          <w:szCs w:val="44"/>
        </w:rPr>
        <w:t xml:space="preserve">          </w:t>
      </w:r>
      <w:r w:rsidRPr="00961C4A">
        <w:rPr>
          <w:rFonts w:ascii="Calibri" w:eastAsia="宋体" w:hAnsi="Calibri" w:cs="Times New Roman" w:hint="eastAsia"/>
          <w:sz w:val="28"/>
          <w:szCs w:val="28"/>
        </w:rPr>
        <w:t>（</w:t>
      </w:r>
      <w:r>
        <w:rPr>
          <w:rFonts w:ascii="Calibri" w:eastAsia="宋体" w:hAnsi="Calibri" w:cs="Times New Roman" w:hint="eastAsia"/>
          <w:sz w:val="28"/>
          <w:szCs w:val="28"/>
        </w:rPr>
        <w:t>焦作市制动器有限公司技术部</w:t>
      </w:r>
      <w:r>
        <w:rPr>
          <w:rFonts w:ascii="Calibri" w:eastAsia="宋体" w:hAnsi="Calibri" w:cs="Times New Roman" w:hint="eastAsia"/>
          <w:sz w:val="28"/>
          <w:szCs w:val="28"/>
        </w:rPr>
        <w:t xml:space="preserve">  </w:t>
      </w:r>
      <w:r>
        <w:rPr>
          <w:rFonts w:ascii="Calibri" w:eastAsia="宋体" w:hAnsi="Calibri" w:cs="Times New Roman" w:hint="eastAsia"/>
          <w:sz w:val="28"/>
          <w:szCs w:val="28"/>
        </w:rPr>
        <w:t>）</w:t>
      </w:r>
    </w:p>
    <w:p w:rsidR="00334D8D" w:rsidRPr="00334D8D" w:rsidRDefault="00334D8D" w:rsidP="00334D8D">
      <w:pPr>
        <w:shd w:val="clear" w:color="auto" w:fill="FFFFFF"/>
        <w:spacing w:line="360" w:lineRule="atLeast"/>
        <w:ind w:firstLineChars="150" w:firstLine="420"/>
        <w:rPr>
          <w:sz w:val="28"/>
          <w:szCs w:val="28"/>
        </w:rPr>
      </w:pPr>
      <w:r>
        <w:rPr>
          <w:rFonts w:hint="eastAsia"/>
          <w:sz w:val="28"/>
          <w:szCs w:val="28"/>
        </w:rPr>
        <w:t>目前，国内液压制动器多种多样，按工作状态可分：常开式液压制动器、常闭式液压制动器；按制动方式可分：工作制动器、安全制动器、阻尼制动器等等。其中安全制动器多用于矿用提升机构、皮带运输机等传动机构的减速制动和安全制动。那么本文将围绕矿用提升机构、皮带运输机构</w:t>
      </w:r>
      <w:r w:rsidR="00697E60">
        <w:rPr>
          <w:rFonts w:hint="eastAsia"/>
          <w:sz w:val="28"/>
          <w:szCs w:val="28"/>
        </w:rPr>
        <w:t>用</w:t>
      </w:r>
      <w:r>
        <w:rPr>
          <w:rFonts w:hint="eastAsia"/>
          <w:sz w:val="28"/>
          <w:szCs w:val="28"/>
        </w:rPr>
        <w:t>液压盘式制动器进行分析。</w:t>
      </w:r>
    </w:p>
    <w:p w:rsidR="00F2178D" w:rsidRPr="00F2178D" w:rsidRDefault="00F2178D" w:rsidP="00F2178D">
      <w:pPr>
        <w:spacing w:line="360" w:lineRule="atLeast"/>
        <w:ind w:firstLineChars="200" w:firstLine="560"/>
        <w:rPr>
          <w:rFonts w:ascii="Calibri" w:eastAsia="宋体" w:hAnsi="Calibri" w:cs="Times New Roman"/>
          <w:sz w:val="28"/>
          <w:szCs w:val="28"/>
        </w:rPr>
      </w:pPr>
      <w:r>
        <w:rPr>
          <w:rFonts w:hint="eastAsia"/>
          <w:sz w:val="28"/>
          <w:szCs w:val="28"/>
        </w:rPr>
        <w:t>液压盘式</w:t>
      </w:r>
      <w:r w:rsidRPr="00F2178D">
        <w:rPr>
          <w:rFonts w:ascii="Calibri" w:eastAsia="宋体" w:hAnsi="Calibri" w:cs="Times New Roman" w:hint="eastAsia"/>
          <w:sz w:val="28"/>
          <w:szCs w:val="28"/>
        </w:rPr>
        <w:t>制动器是一种制动力沿</w:t>
      </w:r>
      <w:r w:rsidR="00697E60">
        <w:rPr>
          <w:rFonts w:ascii="Calibri" w:eastAsia="宋体" w:hAnsi="Calibri" w:cs="Times New Roman" w:hint="eastAsia"/>
          <w:sz w:val="28"/>
          <w:szCs w:val="28"/>
        </w:rPr>
        <w:t>制动</w:t>
      </w:r>
      <w:r w:rsidRPr="00F2178D">
        <w:rPr>
          <w:rFonts w:ascii="Calibri" w:eastAsia="宋体" w:hAnsi="Calibri" w:cs="Times New Roman" w:hint="eastAsia"/>
          <w:sz w:val="28"/>
          <w:szCs w:val="28"/>
        </w:rPr>
        <w:t>盘端面作用的制动器。与其它类型的制动器相比，具有体积小、重量轻、惯量小、动作迅速、制动力可调性好，另外通用性大，制造与维修方便等优点。</w:t>
      </w:r>
    </w:p>
    <w:p w:rsidR="00F2178D" w:rsidRDefault="00F2178D" w:rsidP="00334D8D">
      <w:pPr>
        <w:spacing w:line="360" w:lineRule="atLeast"/>
        <w:ind w:firstLineChars="200" w:firstLine="560"/>
        <w:rPr>
          <w:sz w:val="28"/>
          <w:szCs w:val="28"/>
        </w:rPr>
      </w:pPr>
      <w:r>
        <w:rPr>
          <w:rFonts w:hint="eastAsia"/>
          <w:sz w:val="28"/>
          <w:szCs w:val="28"/>
        </w:rPr>
        <w:t>液压盘式制动器为常闭式设计，碟簧制动、液压释放，</w:t>
      </w:r>
      <w:r w:rsidR="00334D8D" w:rsidRPr="00F2178D">
        <w:rPr>
          <w:rFonts w:ascii="Calibri" w:eastAsia="宋体" w:hAnsi="Calibri" w:cs="Times New Roman" w:hint="eastAsia"/>
          <w:sz w:val="28"/>
          <w:szCs w:val="28"/>
        </w:rPr>
        <w:t>其驱动和控制则由单独的液压站配合</w:t>
      </w:r>
      <w:r w:rsidR="00697E60">
        <w:rPr>
          <w:rFonts w:ascii="Calibri" w:eastAsia="宋体" w:hAnsi="Calibri" w:cs="Times New Roman" w:hint="eastAsia"/>
          <w:sz w:val="28"/>
          <w:szCs w:val="28"/>
        </w:rPr>
        <w:t>来</w:t>
      </w:r>
      <w:r w:rsidR="00334D8D" w:rsidRPr="00F2178D">
        <w:rPr>
          <w:rFonts w:ascii="Calibri" w:eastAsia="宋体" w:hAnsi="Calibri" w:cs="Times New Roman" w:hint="eastAsia"/>
          <w:sz w:val="28"/>
          <w:szCs w:val="28"/>
        </w:rPr>
        <w:t>完成。</w:t>
      </w:r>
      <w:r>
        <w:rPr>
          <w:rFonts w:hint="eastAsia"/>
          <w:sz w:val="28"/>
          <w:szCs w:val="28"/>
        </w:rPr>
        <w:t>能够达到减速制动和安全失效保护等作用</w:t>
      </w:r>
      <w:r w:rsidR="00697E60">
        <w:rPr>
          <w:rFonts w:hint="eastAsia"/>
          <w:sz w:val="28"/>
          <w:szCs w:val="28"/>
        </w:rPr>
        <w:t>等目的</w:t>
      </w:r>
      <w:r>
        <w:rPr>
          <w:rFonts w:hint="eastAsia"/>
          <w:sz w:val="28"/>
          <w:szCs w:val="28"/>
        </w:rPr>
        <w:t>，目前市场上</w:t>
      </w:r>
      <w:r w:rsidR="00697E60">
        <w:rPr>
          <w:rFonts w:hint="eastAsia"/>
          <w:sz w:val="28"/>
          <w:szCs w:val="28"/>
        </w:rPr>
        <w:t>常用</w:t>
      </w:r>
      <w:r>
        <w:rPr>
          <w:rFonts w:hint="eastAsia"/>
          <w:sz w:val="28"/>
          <w:szCs w:val="28"/>
        </w:rPr>
        <w:t>液压盘式制动器结构如下图：</w:t>
      </w:r>
    </w:p>
    <w:p w:rsidR="00334D8D" w:rsidRPr="00334D8D" w:rsidRDefault="0032734B" w:rsidP="00B878B1">
      <w:pPr>
        <w:spacing w:line="360" w:lineRule="atLeast"/>
        <w:ind w:firstLineChars="200" w:firstLine="560"/>
        <w:rPr>
          <w:sz w:val="28"/>
          <w:szCs w:val="28"/>
        </w:rPr>
      </w:pPr>
      <w:r>
        <w:rPr>
          <w:rFonts w:hint="eastAsia"/>
          <w:noProof/>
          <w:sz w:val="28"/>
          <w:szCs w:val="28"/>
        </w:rPr>
        <w:drawing>
          <wp:inline distT="0" distB="0" distL="0" distR="0">
            <wp:extent cx="4735652" cy="3371850"/>
            <wp:effectExtent l="19050" t="0" r="7798" b="0"/>
            <wp:docPr id="1" name="图片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7"/>
                    <a:stretch>
                      <a:fillRect/>
                    </a:stretch>
                  </pic:blipFill>
                  <pic:spPr>
                    <a:xfrm>
                      <a:off x="0" y="0"/>
                      <a:ext cx="4744115" cy="3377876"/>
                    </a:xfrm>
                    <a:prstGeom prst="rect">
                      <a:avLst/>
                    </a:prstGeom>
                  </pic:spPr>
                </pic:pic>
              </a:graphicData>
            </a:graphic>
          </wp:inline>
        </w:drawing>
      </w:r>
    </w:p>
    <w:p w:rsidR="0032734B" w:rsidRDefault="0032734B" w:rsidP="0032734B">
      <w:pPr>
        <w:spacing w:line="360" w:lineRule="atLeast"/>
        <w:rPr>
          <w:sz w:val="28"/>
          <w:szCs w:val="28"/>
        </w:rPr>
      </w:pPr>
      <w:r>
        <w:rPr>
          <w:rFonts w:hint="eastAsia"/>
          <w:sz w:val="28"/>
          <w:szCs w:val="28"/>
        </w:rPr>
        <w:lastRenderedPageBreak/>
        <w:t>该制动器工作原理如下：</w:t>
      </w:r>
      <w:r w:rsidRPr="0032734B">
        <w:rPr>
          <w:rFonts w:ascii="Calibri" w:eastAsia="宋体" w:hAnsi="Calibri" w:cs="Times New Roman" w:hint="eastAsia"/>
          <w:sz w:val="28"/>
          <w:szCs w:val="28"/>
        </w:rPr>
        <w:t>调整时向</w:t>
      </w:r>
      <w:r w:rsidRPr="0032734B">
        <w:rPr>
          <w:rFonts w:hint="eastAsia"/>
          <w:sz w:val="28"/>
          <w:szCs w:val="28"/>
        </w:rPr>
        <w:t>油缸</w:t>
      </w:r>
      <w:r w:rsidRPr="0032734B">
        <w:rPr>
          <w:rFonts w:ascii="Calibri" w:eastAsia="宋体" w:hAnsi="Calibri" w:cs="Times New Roman" w:hint="eastAsia"/>
          <w:sz w:val="28"/>
          <w:szCs w:val="28"/>
        </w:rPr>
        <w:t>腔</w:t>
      </w:r>
      <w:r w:rsidR="00697E60">
        <w:rPr>
          <w:rFonts w:ascii="Calibri" w:eastAsia="宋体" w:hAnsi="Calibri" w:cs="Times New Roman" w:hint="eastAsia"/>
          <w:sz w:val="28"/>
          <w:szCs w:val="28"/>
        </w:rPr>
        <w:t>通</w:t>
      </w:r>
      <w:r w:rsidRPr="0032734B">
        <w:rPr>
          <w:rFonts w:ascii="Calibri" w:eastAsia="宋体" w:hAnsi="Calibri" w:cs="Times New Roman" w:hint="eastAsia"/>
          <w:sz w:val="28"/>
          <w:szCs w:val="28"/>
        </w:rPr>
        <w:t>入油压</w:t>
      </w:r>
      <w:r w:rsidRPr="0032734B">
        <w:rPr>
          <w:rFonts w:ascii="Calibri" w:eastAsia="宋体" w:hAnsi="Calibri" w:cs="Times New Roman" w:hint="eastAsia"/>
          <w:sz w:val="28"/>
          <w:szCs w:val="28"/>
        </w:rPr>
        <w:t>P</w:t>
      </w:r>
      <w:r w:rsidRPr="0032734B">
        <w:rPr>
          <w:rFonts w:hint="eastAsia"/>
          <w:sz w:val="28"/>
          <w:szCs w:val="28"/>
        </w:rPr>
        <w:t>碟簧组被压缩，</w:t>
      </w:r>
      <w:r w:rsidR="00697E60">
        <w:rPr>
          <w:rFonts w:hint="eastAsia"/>
          <w:sz w:val="28"/>
          <w:szCs w:val="28"/>
        </w:rPr>
        <w:t>制动</w:t>
      </w:r>
      <w:r w:rsidRPr="0032734B">
        <w:rPr>
          <w:rFonts w:hint="eastAsia"/>
          <w:sz w:val="28"/>
          <w:szCs w:val="28"/>
        </w:rPr>
        <w:t>闸瓦离开制动盘</w:t>
      </w:r>
      <w:r w:rsidRPr="0032734B">
        <w:rPr>
          <w:rFonts w:ascii="Calibri" w:eastAsia="宋体" w:hAnsi="Calibri" w:cs="Times New Roman" w:hint="eastAsia"/>
          <w:sz w:val="28"/>
          <w:szCs w:val="28"/>
        </w:rPr>
        <w:t>储存了弹簧力</w:t>
      </w:r>
      <w:r w:rsidRPr="0032734B">
        <w:rPr>
          <w:rFonts w:ascii="Calibri" w:eastAsia="宋体" w:hAnsi="Calibri" w:cs="Times New Roman" w:hint="eastAsia"/>
          <w:sz w:val="28"/>
          <w:szCs w:val="28"/>
        </w:rPr>
        <w:t>F</w:t>
      </w:r>
      <w:r w:rsidRPr="0032734B">
        <w:rPr>
          <w:rFonts w:hint="eastAsia"/>
          <w:sz w:val="28"/>
          <w:szCs w:val="28"/>
        </w:rPr>
        <w:t>，在弹簧压缩状态</w:t>
      </w:r>
      <w:r w:rsidRPr="0032734B">
        <w:rPr>
          <w:rFonts w:ascii="Calibri" w:eastAsia="宋体" w:hAnsi="Calibri" w:cs="Times New Roman" w:hint="eastAsia"/>
          <w:sz w:val="28"/>
          <w:szCs w:val="28"/>
        </w:rPr>
        <w:t>，此时处于松闸状态，当</w:t>
      </w:r>
      <w:r w:rsidRPr="0032734B">
        <w:rPr>
          <w:rFonts w:ascii="Calibri" w:eastAsia="宋体" w:hAnsi="Calibri" w:cs="Times New Roman" w:hint="eastAsia"/>
          <w:sz w:val="28"/>
          <w:szCs w:val="28"/>
        </w:rPr>
        <w:t>P</w:t>
      </w:r>
      <w:r w:rsidRPr="0032734B">
        <w:rPr>
          <w:rFonts w:ascii="Calibri" w:eastAsia="宋体" w:hAnsi="Calibri" w:cs="Times New Roman" w:hint="eastAsia"/>
          <w:sz w:val="28"/>
          <w:szCs w:val="28"/>
        </w:rPr>
        <w:t>值降低时，弹簧力推</w:t>
      </w:r>
      <w:r w:rsidR="00697E60">
        <w:rPr>
          <w:rFonts w:ascii="Calibri" w:eastAsia="宋体" w:hAnsi="Calibri" w:cs="Times New Roman" w:hint="eastAsia"/>
          <w:sz w:val="28"/>
          <w:szCs w:val="28"/>
        </w:rPr>
        <w:t>动</w:t>
      </w:r>
      <w:r w:rsidRPr="0032734B">
        <w:rPr>
          <w:rFonts w:hint="eastAsia"/>
          <w:sz w:val="28"/>
          <w:szCs w:val="28"/>
        </w:rPr>
        <w:t>筒体及制动闸瓦向制动盘移动，制动轴瓦贴合制动盘后</w:t>
      </w:r>
      <w:r w:rsidRPr="0032734B">
        <w:rPr>
          <w:rFonts w:ascii="Calibri" w:eastAsia="宋体" w:hAnsi="Calibri" w:cs="Times New Roman" w:hint="eastAsia"/>
          <w:sz w:val="28"/>
          <w:szCs w:val="28"/>
        </w:rPr>
        <w:t>，若</w:t>
      </w:r>
      <w:r w:rsidRPr="0032734B">
        <w:rPr>
          <w:rFonts w:ascii="Calibri" w:eastAsia="宋体" w:hAnsi="Calibri" w:cs="Times New Roman" w:hint="eastAsia"/>
          <w:sz w:val="28"/>
          <w:szCs w:val="28"/>
        </w:rPr>
        <w:t>P</w:t>
      </w:r>
      <w:r w:rsidRPr="0032734B">
        <w:rPr>
          <w:rFonts w:ascii="Calibri" w:eastAsia="宋体" w:hAnsi="Calibri" w:cs="Times New Roman" w:hint="eastAsia"/>
          <w:sz w:val="28"/>
          <w:szCs w:val="28"/>
        </w:rPr>
        <w:t>继续下降，弹簧力</w:t>
      </w:r>
      <w:r w:rsidRPr="0032734B">
        <w:rPr>
          <w:rFonts w:ascii="Calibri" w:eastAsia="宋体" w:hAnsi="Calibri" w:cs="Times New Roman" w:hint="eastAsia"/>
          <w:sz w:val="28"/>
          <w:szCs w:val="28"/>
        </w:rPr>
        <w:t>F</w:t>
      </w:r>
      <w:r w:rsidRPr="0032734B">
        <w:rPr>
          <w:rFonts w:ascii="Calibri" w:eastAsia="宋体" w:hAnsi="Calibri" w:cs="Times New Roman" w:hint="eastAsia"/>
          <w:sz w:val="28"/>
          <w:szCs w:val="28"/>
        </w:rPr>
        <w:t>便作用在闸盘上，该力即为正压力</w:t>
      </w:r>
      <w:r w:rsidRPr="0032734B">
        <w:rPr>
          <w:rFonts w:ascii="Calibri" w:eastAsia="宋体" w:hAnsi="Calibri" w:cs="Times New Roman" w:hint="eastAsia"/>
          <w:sz w:val="28"/>
          <w:szCs w:val="28"/>
        </w:rPr>
        <w:t>N</w:t>
      </w:r>
      <w:r w:rsidRPr="0032734B">
        <w:rPr>
          <w:rFonts w:ascii="Calibri" w:eastAsia="宋体" w:hAnsi="Calibri" w:cs="Times New Roman" w:hint="eastAsia"/>
          <w:sz w:val="28"/>
          <w:szCs w:val="28"/>
        </w:rPr>
        <w:t>。当</w:t>
      </w:r>
      <w:r w:rsidRPr="0032734B">
        <w:rPr>
          <w:rFonts w:ascii="Calibri" w:eastAsia="宋体" w:hAnsi="Calibri" w:cs="Times New Roman" w:hint="eastAsia"/>
          <w:sz w:val="28"/>
          <w:szCs w:val="28"/>
        </w:rPr>
        <w:t>P=0</w:t>
      </w:r>
      <w:r w:rsidRPr="0032734B">
        <w:rPr>
          <w:rFonts w:ascii="Calibri" w:eastAsia="宋体" w:hAnsi="Calibri" w:cs="Times New Roman" w:hint="eastAsia"/>
          <w:sz w:val="28"/>
          <w:szCs w:val="28"/>
        </w:rPr>
        <w:t>，</w:t>
      </w:r>
      <w:r w:rsidRPr="0032734B">
        <w:rPr>
          <w:rFonts w:ascii="Calibri" w:eastAsia="宋体" w:hAnsi="Calibri" w:cs="Times New Roman" w:hint="eastAsia"/>
          <w:sz w:val="28"/>
          <w:szCs w:val="28"/>
        </w:rPr>
        <w:t>N=Nmax</w:t>
      </w:r>
      <w:r w:rsidRPr="0032734B">
        <w:rPr>
          <w:rFonts w:ascii="Calibri" w:eastAsia="宋体" w:hAnsi="Calibri" w:cs="Times New Roman" w:hint="eastAsia"/>
          <w:sz w:val="28"/>
          <w:szCs w:val="28"/>
        </w:rPr>
        <w:t>即全制动；在</w:t>
      </w:r>
      <w:r w:rsidRPr="0032734B">
        <w:rPr>
          <w:rFonts w:ascii="Calibri" w:eastAsia="宋体" w:hAnsi="Calibri" w:cs="Times New Roman" w:hint="eastAsia"/>
          <w:sz w:val="28"/>
          <w:szCs w:val="28"/>
        </w:rPr>
        <w:t>N</w:t>
      </w:r>
      <w:r w:rsidRPr="0032734B">
        <w:rPr>
          <w:rFonts w:hint="eastAsia"/>
          <w:sz w:val="28"/>
          <w:szCs w:val="28"/>
        </w:rPr>
        <w:t>的作用下产生摩擦力</w:t>
      </w:r>
      <w:r w:rsidR="00697E60">
        <w:rPr>
          <w:rFonts w:hint="eastAsia"/>
          <w:sz w:val="28"/>
          <w:szCs w:val="28"/>
        </w:rPr>
        <w:t>，</w:t>
      </w:r>
      <w:r w:rsidRPr="0032734B">
        <w:rPr>
          <w:rFonts w:hint="eastAsia"/>
          <w:sz w:val="28"/>
          <w:szCs w:val="28"/>
        </w:rPr>
        <w:t>即制动力。</w:t>
      </w:r>
    </w:p>
    <w:p w:rsidR="0032734B" w:rsidRDefault="0032734B" w:rsidP="0032734B">
      <w:pPr>
        <w:spacing w:line="360" w:lineRule="atLeast"/>
        <w:rPr>
          <w:sz w:val="28"/>
          <w:szCs w:val="28"/>
        </w:rPr>
      </w:pPr>
      <w:r>
        <w:rPr>
          <w:rFonts w:hint="eastAsia"/>
          <w:sz w:val="28"/>
          <w:szCs w:val="28"/>
        </w:rPr>
        <w:t xml:space="preserve">     </w:t>
      </w:r>
      <w:r w:rsidR="00165E50">
        <w:rPr>
          <w:rFonts w:hint="eastAsia"/>
          <w:sz w:val="28"/>
          <w:szCs w:val="28"/>
        </w:rPr>
        <w:t xml:space="preserve"> </w:t>
      </w:r>
      <w:r w:rsidR="00165E50">
        <w:rPr>
          <w:rFonts w:hint="eastAsia"/>
          <w:sz w:val="28"/>
          <w:szCs w:val="28"/>
        </w:rPr>
        <w:t>该制动器的制动力上升的过程也可以说是碟簧变形力逐渐增大克服液压力的一个过程。</w:t>
      </w:r>
      <w:r w:rsidR="00697E60">
        <w:rPr>
          <w:rFonts w:hint="eastAsia"/>
          <w:sz w:val="28"/>
          <w:szCs w:val="28"/>
        </w:rPr>
        <w:t>但是此种制动器存在一定的安全隐患</w:t>
      </w:r>
      <w:r w:rsidR="00183EA7">
        <w:rPr>
          <w:rFonts w:hint="eastAsia"/>
          <w:sz w:val="28"/>
          <w:szCs w:val="28"/>
        </w:rPr>
        <w:t>，具体如下：该制动器集减速制动和安全制动为一体，其中减速制动占工作时间的大部分，那么</w:t>
      </w:r>
      <w:r w:rsidR="00697E60">
        <w:rPr>
          <w:rFonts w:hint="eastAsia"/>
          <w:sz w:val="28"/>
          <w:szCs w:val="28"/>
        </w:rPr>
        <w:t>制动</w:t>
      </w:r>
      <w:r w:rsidR="00183EA7">
        <w:rPr>
          <w:rFonts w:hint="eastAsia"/>
          <w:sz w:val="28"/>
          <w:szCs w:val="28"/>
        </w:rPr>
        <w:t>衬垫的损耗问题就会</w:t>
      </w:r>
      <w:r w:rsidR="00697E60">
        <w:rPr>
          <w:rFonts w:hint="eastAsia"/>
          <w:sz w:val="28"/>
          <w:szCs w:val="28"/>
        </w:rPr>
        <w:t>一直存在</w:t>
      </w:r>
      <w:r w:rsidR="00183EA7">
        <w:rPr>
          <w:rFonts w:hint="eastAsia"/>
          <w:sz w:val="28"/>
          <w:szCs w:val="28"/>
        </w:rPr>
        <w:t>，那么随着制动衬垫的磨损，钳体内的碟簧力也随之</w:t>
      </w:r>
      <w:r w:rsidR="00697E60">
        <w:rPr>
          <w:rFonts w:hint="eastAsia"/>
          <w:sz w:val="28"/>
          <w:szCs w:val="28"/>
        </w:rPr>
        <w:t>逐渐</w:t>
      </w:r>
      <w:r w:rsidR="00183EA7">
        <w:rPr>
          <w:rFonts w:hint="eastAsia"/>
          <w:sz w:val="28"/>
          <w:szCs w:val="28"/>
        </w:rPr>
        <w:t>减小，即制动衬垫的磨损距离和蝶簧</w:t>
      </w:r>
      <w:r w:rsidR="00697E60">
        <w:rPr>
          <w:rFonts w:hint="eastAsia"/>
          <w:sz w:val="28"/>
          <w:szCs w:val="28"/>
        </w:rPr>
        <w:t>力</w:t>
      </w:r>
      <w:r w:rsidR="00183EA7">
        <w:rPr>
          <w:rFonts w:hint="eastAsia"/>
          <w:sz w:val="28"/>
          <w:szCs w:val="28"/>
        </w:rPr>
        <w:t>成</w:t>
      </w:r>
      <w:r w:rsidR="00697E60">
        <w:rPr>
          <w:rFonts w:hint="eastAsia"/>
          <w:sz w:val="28"/>
          <w:szCs w:val="28"/>
        </w:rPr>
        <w:t>反</w:t>
      </w:r>
      <w:r w:rsidR="00183EA7">
        <w:rPr>
          <w:rFonts w:hint="eastAsia"/>
          <w:sz w:val="28"/>
          <w:szCs w:val="28"/>
        </w:rPr>
        <w:t>比。那么制动衬垫磨损至一定距离后，制动器将丧失制动力。但是该制动器</w:t>
      </w:r>
      <w:r w:rsidR="00697E60">
        <w:rPr>
          <w:rFonts w:hint="eastAsia"/>
          <w:sz w:val="28"/>
          <w:szCs w:val="28"/>
        </w:rPr>
        <w:t>没有</w:t>
      </w:r>
      <w:r w:rsidR="00183EA7">
        <w:rPr>
          <w:rFonts w:hint="eastAsia"/>
          <w:sz w:val="28"/>
          <w:szCs w:val="28"/>
        </w:rPr>
        <w:t>制动衬垫磨损自动补偿装置，只能靠人工调整其调整螺母进行磨损量</w:t>
      </w:r>
      <w:r w:rsidR="00697E60">
        <w:rPr>
          <w:rFonts w:hint="eastAsia"/>
          <w:sz w:val="28"/>
          <w:szCs w:val="28"/>
        </w:rPr>
        <w:t>补偿</w:t>
      </w:r>
      <w:r w:rsidR="00183EA7">
        <w:rPr>
          <w:rFonts w:hint="eastAsia"/>
          <w:sz w:val="28"/>
          <w:szCs w:val="28"/>
        </w:rPr>
        <w:t>，这样就要求使用单位要定期或不定期的进行调整，但是调整的尺寸</w:t>
      </w:r>
      <w:r w:rsidR="00697E60">
        <w:rPr>
          <w:rFonts w:hint="eastAsia"/>
          <w:sz w:val="28"/>
          <w:szCs w:val="28"/>
        </w:rPr>
        <w:t>不好把握</w:t>
      </w:r>
      <w:r w:rsidR="008D46DC">
        <w:rPr>
          <w:rFonts w:hint="eastAsia"/>
          <w:sz w:val="28"/>
          <w:szCs w:val="28"/>
        </w:rPr>
        <w:t>，好多使用单位多为经验调整，</w:t>
      </w:r>
      <w:r w:rsidR="00697E60">
        <w:rPr>
          <w:rFonts w:hint="eastAsia"/>
          <w:sz w:val="28"/>
          <w:szCs w:val="28"/>
        </w:rPr>
        <w:t>未能</w:t>
      </w:r>
      <w:r w:rsidR="008D46DC">
        <w:rPr>
          <w:rFonts w:hint="eastAsia"/>
          <w:sz w:val="28"/>
          <w:szCs w:val="28"/>
        </w:rPr>
        <w:t>达到科学使用制动器的效果。</w:t>
      </w:r>
    </w:p>
    <w:p w:rsidR="008D46DC" w:rsidRDefault="008D46DC" w:rsidP="0032734B">
      <w:pPr>
        <w:spacing w:line="360" w:lineRule="atLeast"/>
        <w:rPr>
          <w:sz w:val="28"/>
          <w:szCs w:val="28"/>
        </w:rPr>
      </w:pPr>
      <w:r>
        <w:rPr>
          <w:rFonts w:hint="eastAsia"/>
          <w:sz w:val="28"/>
          <w:szCs w:val="28"/>
        </w:rPr>
        <w:t xml:space="preserve">       </w:t>
      </w:r>
      <w:r w:rsidR="00697E60">
        <w:rPr>
          <w:rFonts w:hint="eastAsia"/>
          <w:sz w:val="28"/>
          <w:szCs w:val="28"/>
        </w:rPr>
        <w:t>基于该型式液压</w:t>
      </w:r>
      <w:r>
        <w:rPr>
          <w:rFonts w:hint="eastAsia"/>
          <w:sz w:val="28"/>
          <w:szCs w:val="28"/>
        </w:rPr>
        <w:t>制动器存在的不足，客户对制动器安全可靠使用要求的迫切，现在一种新型的液压安全制动器应势而出。该制动器同样为常闭式设计，但采用了浮动式安装设计方法，使得安装维护方便了很多，其具体结构如下图：</w:t>
      </w:r>
    </w:p>
    <w:p w:rsidR="00B878B1" w:rsidRDefault="00B878B1" w:rsidP="0032734B">
      <w:pPr>
        <w:spacing w:line="360" w:lineRule="atLeast"/>
        <w:rPr>
          <w:rFonts w:ascii="Calibri" w:eastAsia="宋体" w:hAnsi="Calibri" w:cs="Times New Roman"/>
          <w:sz w:val="28"/>
          <w:szCs w:val="28"/>
        </w:rPr>
      </w:pPr>
      <w:r>
        <w:rPr>
          <w:rFonts w:ascii="Calibri" w:eastAsia="宋体" w:hAnsi="Calibri" w:cs="Times New Roman" w:hint="eastAsia"/>
          <w:noProof/>
          <w:sz w:val="28"/>
          <w:szCs w:val="28"/>
        </w:rPr>
        <w:lastRenderedPageBreak/>
        <w:drawing>
          <wp:inline distT="0" distB="0" distL="0" distR="0">
            <wp:extent cx="5274310" cy="3905885"/>
            <wp:effectExtent l="19050" t="0" r="2540" b="0"/>
            <wp:docPr id="2" name="图片 1"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8"/>
                    <a:stretch>
                      <a:fillRect/>
                    </a:stretch>
                  </pic:blipFill>
                  <pic:spPr>
                    <a:xfrm>
                      <a:off x="0" y="0"/>
                      <a:ext cx="5274310" cy="3905885"/>
                    </a:xfrm>
                    <a:prstGeom prst="rect">
                      <a:avLst/>
                    </a:prstGeom>
                  </pic:spPr>
                </pic:pic>
              </a:graphicData>
            </a:graphic>
          </wp:inline>
        </w:drawing>
      </w:r>
    </w:p>
    <w:p w:rsidR="00B878B1" w:rsidRDefault="00B878B1" w:rsidP="0032734B">
      <w:pPr>
        <w:spacing w:line="360" w:lineRule="atLeast"/>
        <w:rPr>
          <w:rFonts w:ascii="Calibri" w:eastAsia="宋体" w:hAnsi="Calibri" w:cs="Times New Roman"/>
          <w:sz w:val="28"/>
          <w:szCs w:val="28"/>
        </w:rPr>
      </w:pPr>
      <w:r>
        <w:rPr>
          <w:rFonts w:ascii="Calibri" w:eastAsia="宋体" w:hAnsi="Calibri" w:cs="Times New Roman" w:hint="eastAsia"/>
          <w:sz w:val="28"/>
          <w:szCs w:val="28"/>
        </w:rPr>
        <w:t>该制动器工作原理：固定制动器底座至制动器支架上。制动器打开时，碟簧组件被油压</w:t>
      </w:r>
      <w:r>
        <w:rPr>
          <w:rFonts w:ascii="Calibri" w:eastAsia="宋体" w:hAnsi="Calibri" w:cs="Times New Roman" w:hint="eastAsia"/>
          <w:sz w:val="28"/>
          <w:szCs w:val="28"/>
        </w:rPr>
        <w:t>P</w:t>
      </w:r>
      <w:r>
        <w:rPr>
          <w:rFonts w:ascii="Calibri" w:eastAsia="宋体" w:hAnsi="Calibri" w:cs="Times New Roman" w:hint="eastAsia"/>
          <w:sz w:val="28"/>
          <w:szCs w:val="28"/>
        </w:rPr>
        <w:t>压缩，主动刹车片首先脱离制动盘，下钳体通过滑轴上复位弹簧的</w:t>
      </w:r>
      <w:r w:rsidR="00697E60">
        <w:rPr>
          <w:rFonts w:ascii="Calibri" w:eastAsia="宋体" w:hAnsi="Calibri" w:cs="Times New Roman" w:hint="eastAsia"/>
          <w:sz w:val="28"/>
          <w:szCs w:val="28"/>
        </w:rPr>
        <w:t>N</w:t>
      </w:r>
      <w:r w:rsidR="00697E60" w:rsidRPr="00697E60">
        <w:rPr>
          <w:rFonts w:ascii="Calibri" w:eastAsia="宋体" w:hAnsi="Calibri" w:cs="Times New Roman" w:hint="eastAsia"/>
          <w:sz w:val="28"/>
          <w:szCs w:val="28"/>
        </w:rPr>
        <w:t>ˊ</w:t>
      </w:r>
      <w:r>
        <w:rPr>
          <w:rFonts w:ascii="Calibri" w:eastAsia="宋体" w:hAnsi="Calibri" w:cs="Times New Roman" w:hint="eastAsia"/>
          <w:sz w:val="28"/>
          <w:szCs w:val="28"/>
        </w:rPr>
        <w:t>迅速离开制动盘；当通入缸体内的油压减小至</w:t>
      </w:r>
      <w:r>
        <w:rPr>
          <w:rFonts w:ascii="Calibri" w:eastAsia="宋体" w:hAnsi="Calibri" w:cs="Times New Roman" w:hint="eastAsia"/>
          <w:sz w:val="28"/>
          <w:szCs w:val="28"/>
        </w:rPr>
        <w:t>P</w:t>
      </w:r>
      <w:r w:rsidR="00B84542">
        <w:rPr>
          <w:rFonts w:ascii="Calibri" w:eastAsia="宋体" w:hAnsi="Calibri" w:cs="Times New Roman" w:hint="eastAsia"/>
          <w:sz w:val="28"/>
          <w:szCs w:val="28"/>
        </w:rPr>
        <w:t>=</w:t>
      </w:r>
      <w:r>
        <w:rPr>
          <w:rFonts w:ascii="Calibri" w:eastAsia="宋体" w:hAnsi="Calibri" w:cs="Times New Roman" w:hint="eastAsia"/>
          <w:sz w:val="28"/>
          <w:szCs w:val="28"/>
        </w:rPr>
        <w:t>F</w:t>
      </w:r>
      <w:r>
        <w:rPr>
          <w:rFonts w:ascii="Calibri" w:eastAsia="宋体" w:hAnsi="Calibri" w:cs="Times New Roman" w:hint="eastAsia"/>
          <w:sz w:val="28"/>
          <w:szCs w:val="28"/>
        </w:rPr>
        <w:t>时，主动刹车片贴合制动盘，下钳体通过</w:t>
      </w:r>
      <w:r w:rsidR="00697E60">
        <w:rPr>
          <w:rFonts w:ascii="Calibri" w:eastAsia="宋体" w:hAnsi="Calibri" w:cs="Times New Roman" w:hint="eastAsia"/>
          <w:sz w:val="28"/>
          <w:szCs w:val="28"/>
        </w:rPr>
        <w:t>N</w:t>
      </w:r>
      <w:r w:rsidR="00697E60" w:rsidRPr="00697E60">
        <w:rPr>
          <w:rFonts w:ascii="Calibri" w:eastAsia="宋体" w:hAnsi="Calibri" w:cs="Times New Roman" w:hint="eastAsia"/>
          <w:sz w:val="28"/>
          <w:szCs w:val="28"/>
        </w:rPr>
        <w:t>ˊ</w:t>
      </w:r>
      <w:r>
        <w:rPr>
          <w:rFonts w:ascii="Calibri" w:eastAsia="宋体" w:hAnsi="Calibri" w:cs="Times New Roman" w:hint="eastAsia"/>
          <w:sz w:val="28"/>
          <w:szCs w:val="28"/>
        </w:rPr>
        <w:t>的整体位移，对制动盘产生制动力，</w:t>
      </w:r>
      <w:r w:rsidR="00B84542">
        <w:rPr>
          <w:rFonts w:ascii="Calibri" w:eastAsia="宋体" w:hAnsi="Calibri" w:cs="Times New Roman" w:hint="eastAsia"/>
          <w:sz w:val="28"/>
          <w:szCs w:val="28"/>
        </w:rPr>
        <w:t>随着油压</w:t>
      </w:r>
      <w:r w:rsidR="00B84542">
        <w:rPr>
          <w:rFonts w:ascii="Calibri" w:eastAsia="宋体" w:hAnsi="Calibri" w:cs="Times New Roman" w:hint="eastAsia"/>
          <w:sz w:val="28"/>
          <w:szCs w:val="28"/>
        </w:rPr>
        <w:t>P</w:t>
      </w:r>
      <w:r w:rsidR="00B84542">
        <w:rPr>
          <w:rFonts w:ascii="Calibri" w:eastAsia="宋体" w:hAnsi="Calibri" w:cs="Times New Roman" w:hint="eastAsia"/>
          <w:sz w:val="28"/>
          <w:szCs w:val="28"/>
        </w:rPr>
        <w:t>越小，制动力会越大。</w:t>
      </w:r>
    </w:p>
    <w:p w:rsidR="00B84542" w:rsidRDefault="00B84542" w:rsidP="00B84542">
      <w:pPr>
        <w:spacing w:line="360" w:lineRule="atLeast"/>
        <w:rPr>
          <w:rFonts w:ascii="Calibri" w:eastAsia="宋体" w:hAnsi="Calibri" w:cs="Times New Roman"/>
          <w:sz w:val="28"/>
          <w:szCs w:val="28"/>
        </w:rPr>
      </w:pPr>
      <w:r>
        <w:rPr>
          <w:rFonts w:ascii="Calibri" w:eastAsia="宋体" w:hAnsi="Calibri" w:cs="Times New Roman" w:hint="eastAsia"/>
          <w:sz w:val="28"/>
          <w:szCs w:val="28"/>
        </w:rPr>
        <w:t>该制动器的特点为：</w:t>
      </w:r>
    </w:p>
    <w:p w:rsidR="00B84542" w:rsidRPr="00B84542" w:rsidRDefault="00B84542" w:rsidP="00B84542">
      <w:pPr>
        <w:pStyle w:val="a6"/>
        <w:numPr>
          <w:ilvl w:val="0"/>
          <w:numId w:val="2"/>
        </w:numPr>
        <w:spacing w:line="360" w:lineRule="atLeast"/>
        <w:ind w:firstLineChars="0"/>
        <w:rPr>
          <w:rFonts w:ascii="Calibri" w:eastAsia="宋体" w:hAnsi="Calibri" w:cs="Times New Roman"/>
          <w:sz w:val="28"/>
          <w:szCs w:val="28"/>
        </w:rPr>
      </w:pPr>
      <w:r w:rsidRPr="00B84542">
        <w:rPr>
          <w:rFonts w:ascii="Calibri" w:eastAsia="宋体" w:hAnsi="Calibri" w:cs="Times New Roman" w:hint="eastAsia"/>
          <w:sz w:val="28"/>
          <w:szCs w:val="28"/>
        </w:rPr>
        <w:t>浮动式安装，自动对准制动盘；</w:t>
      </w:r>
    </w:p>
    <w:p w:rsidR="00B84542" w:rsidRPr="00B84542" w:rsidRDefault="00B84542" w:rsidP="00B84542">
      <w:pPr>
        <w:pStyle w:val="a6"/>
        <w:numPr>
          <w:ilvl w:val="0"/>
          <w:numId w:val="2"/>
        </w:numPr>
        <w:spacing w:line="360" w:lineRule="atLeast"/>
        <w:ind w:firstLineChars="0"/>
        <w:rPr>
          <w:rFonts w:ascii="Calibri" w:eastAsia="宋体" w:hAnsi="Calibri" w:cs="Times New Roman"/>
          <w:sz w:val="28"/>
          <w:szCs w:val="28"/>
        </w:rPr>
      </w:pPr>
      <w:r w:rsidRPr="00B84542">
        <w:rPr>
          <w:rFonts w:ascii="Calibri" w:eastAsia="宋体" w:hAnsi="Calibri" w:cs="Times New Roman" w:hint="eastAsia"/>
          <w:sz w:val="28"/>
          <w:szCs w:val="28"/>
        </w:rPr>
        <w:t>制动器退距均等，不会发生偏刹、干磨等现象；</w:t>
      </w:r>
    </w:p>
    <w:p w:rsidR="00B84542" w:rsidRPr="00B84542" w:rsidRDefault="00B84542" w:rsidP="00B84542">
      <w:pPr>
        <w:pStyle w:val="a6"/>
        <w:numPr>
          <w:ilvl w:val="0"/>
          <w:numId w:val="2"/>
        </w:numPr>
        <w:spacing w:line="360" w:lineRule="atLeast"/>
        <w:ind w:firstLineChars="0"/>
        <w:rPr>
          <w:rFonts w:ascii="Calibri" w:eastAsia="宋体" w:hAnsi="Calibri" w:cs="Times New Roman"/>
          <w:sz w:val="28"/>
          <w:szCs w:val="28"/>
        </w:rPr>
      </w:pPr>
      <w:r w:rsidRPr="00B84542">
        <w:rPr>
          <w:rFonts w:ascii="Calibri" w:eastAsia="宋体" w:hAnsi="Calibri" w:cs="Times New Roman" w:hint="eastAsia"/>
          <w:sz w:val="28"/>
          <w:szCs w:val="28"/>
        </w:rPr>
        <w:t>具有自动补偿功能，不需人工手动调整；</w:t>
      </w:r>
    </w:p>
    <w:p w:rsidR="00C803B8" w:rsidRDefault="00C803B8" w:rsidP="00C803B8">
      <w:pPr>
        <w:spacing w:line="360" w:lineRule="atLeast"/>
        <w:ind w:firstLineChars="200" w:firstLine="560"/>
        <w:rPr>
          <w:rFonts w:ascii="Calibri" w:eastAsia="宋体" w:hAnsi="Calibri" w:cs="Times New Roman"/>
          <w:sz w:val="28"/>
          <w:szCs w:val="28"/>
        </w:rPr>
      </w:pPr>
      <w:r w:rsidRPr="00C803B8">
        <w:rPr>
          <w:rFonts w:ascii="Calibri" w:eastAsia="宋体" w:hAnsi="Calibri" w:cs="Times New Roman" w:hint="eastAsia"/>
          <w:sz w:val="28"/>
          <w:szCs w:val="28"/>
        </w:rPr>
        <w:t>随着</w:t>
      </w:r>
      <w:r>
        <w:rPr>
          <w:rFonts w:ascii="Calibri" w:eastAsia="宋体" w:hAnsi="Calibri" w:cs="Times New Roman" w:hint="eastAsia"/>
          <w:sz w:val="28"/>
          <w:szCs w:val="28"/>
        </w:rPr>
        <w:t>人们</w:t>
      </w:r>
      <w:r w:rsidRPr="00C803B8">
        <w:rPr>
          <w:rFonts w:ascii="Calibri" w:eastAsia="宋体" w:hAnsi="Calibri" w:cs="Times New Roman" w:hint="eastAsia"/>
          <w:sz w:val="28"/>
          <w:szCs w:val="28"/>
        </w:rPr>
        <w:t>对人身财产安全的重视程度不断提高，对制动系统安全</w:t>
      </w:r>
      <w:r>
        <w:rPr>
          <w:rFonts w:ascii="Calibri" w:eastAsia="宋体" w:hAnsi="Calibri" w:cs="Times New Roman" w:hint="eastAsia"/>
          <w:sz w:val="28"/>
          <w:szCs w:val="28"/>
        </w:rPr>
        <w:t>可靠性要求也不断提升，那么制动器能否保持</w:t>
      </w:r>
      <w:r w:rsidR="00D25833">
        <w:rPr>
          <w:rFonts w:ascii="Calibri" w:eastAsia="宋体" w:hAnsi="Calibri" w:cs="Times New Roman" w:hint="eastAsia"/>
          <w:sz w:val="28"/>
          <w:szCs w:val="28"/>
        </w:rPr>
        <w:t>始终</w:t>
      </w:r>
      <w:r>
        <w:rPr>
          <w:rFonts w:ascii="Calibri" w:eastAsia="宋体" w:hAnsi="Calibri" w:cs="Times New Roman" w:hint="eastAsia"/>
          <w:sz w:val="28"/>
          <w:szCs w:val="28"/>
        </w:rPr>
        <w:t>一致的制动力是对制动器的基本要求，而通过使用单位定期或不定期的人工手动调整的</w:t>
      </w:r>
      <w:r>
        <w:rPr>
          <w:rFonts w:ascii="Calibri" w:eastAsia="宋体" w:hAnsi="Calibri" w:cs="Times New Roman" w:hint="eastAsia"/>
          <w:sz w:val="28"/>
          <w:szCs w:val="28"/>
        </w:rPr>
        <w:lastRenderedPageBreak/>
        <w:t>方法显得过于落后，那么加装自动补偿机构就能彻底的解决这个问题。下面就简单的介绍</w:t>
      </w:r>
      <w:r w:rsidR="00D25833">
        <w:rPr>
          <w:rFonts w:ascii="Calibri" w:eastAsia="宋体" w:hAnsi="Calibri" w:cs="Times New Roman" w:hint="eastAsia"/>
          <w:sz w:val="28"/>
          <w:szCs w:val="28"/>
        </w:rPr>
        <w:t>上述</w:t>
      </w:r>
      <w:r>
        <w:rPr>
          <w:rFonts w:ascii="Calibri" w:eastAsia="宋体" w:hAnsi="Calibri" w:cs="Times New Roman" w:hint="eastAsia"/>
          <w:sz w:val="28"/>
          <w:szCs w:val="28"/>
        </w:rPr>
        <w:t>制动器中的自动补偿机构。</w:t>
      </w:r>
    </w:p>
    <w:p w:rsidR="00C803B8" w:rsidRPr="00C803B8" w:rsidRDefault="00A50FD0" w:rsidP="00C803B8">
      <w:pPr>
        <w:spacing w:line="360" w:lineRule="atLeast"/>
        <w:ind w:firstLineChars="200" w:firstLine="560"/>
        <w:rPr>
          <w:rFonts w:ascii="Calibri" w:eastAsia="宋体" w:hAnsi="Calibri" w:cs="Times New Roman"/>
          <w:sz w:val="28"/>
          <w:szCs w:val="28"/>
        </w:rPr>
      </w:pPr>
      <w:r>
        <w:rPr>
          <w:rFonts w:ascii="Calibri" w:eastAsia="宋体" w:hAnsi="Calibri" w:cs="Times New Roman" w:hint="eastAsia"/>
          <w:noProof/>
          <w:sz w:val="28"/>
          <w:szCs w:val="28"/>
        </w:rPr>
        <w:drawing>
          <wp:anchor distT="0" distB="0" distL="114300" distR="114300" simplePos="0" relativeHeight="251658240" behindDoc="0" locked="0" layoutInCell="1" allowOverlap="1">
            <wp:simplePos x="0" y="0"/>
            <wp:positionH relativeFrom="column">
              <wp:posOffset>3802380</wp:posOffset>
            </wp:positionH>
            <wp:positionV relativeFrom="paragraph">
              <wp:posOffset>93345</wp:posOffset>
            </wp:positionV>
            <wp:extent cx="1395095" cy="1790700"/>
            <wp:effectExtent l="19050" t="0" r="0" b="0"/>
            <wp:wrapSquare wrapText="bothSides"/>
            <wp:docPr id="3" name="图片 2" descr="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jpg"/>
                    <pic:cNvPicPr/>
                  </pic:nvPicPr>
                  <pic:blipFill>
                    <a:blip r:embed="rId9"/>
                    <a:stretch>
                      <a:fillRect/>
                    </a:stretch>
                  </pic:blipFill>
                  <pic:spPr>
                    <a:xfrm>
                      <a:off x="0" y="0"/>
                      <a:ext cx="1395095" cy="1790700"/>
                    </a:xfrm>
                    <a:prstGeom prst="rect">
                      <a:avLst/>
                    </a:prstGeom>
                  </pic:spPr>
                </pic:pic>
              </a:graphicData>
            </a:graphic>
          </wp:anchor>
        </w:drawing>
      </w:r>
      <w:r>
        <w:rPr>
          <w:rFonts w:ascii="Calibri" w:eastAsia="宋体" w:hAnsi="Calibri" w:cs="Times New Roman" w:hint="eastAsia"/>
          <w:sz w:val="28"/>
          <w:szCs w:val="28"/>
        </w:rPr>
        <w:t>右</w:t>
      </w:r>
      <w:r w:rsidR="00C803B8">
        <w:rPr>
          <w:rFonts w:ascii="Calibri" w:eastAsia="宋体" w:hAnsi="Calibri" w:cs="Times New Roman" w:hint="eastAsia"/>
          <w:sz w:val="28"/>
          <w:szCs w:val="28"/>
        </w:rPr>
        <w:t>图中补偿机构为一个补偿螺杆和一个补偿螺母组成，补偿螺母和补偿螺杆构成锯齿形螺纹副，由于锯齿形螺纹牙是用于承受单向轴向力，具有单向自锁能力。</w:t>
      </w:r>
      <w:r>
        <w:rPr>
          <w:rFonts w:ascii="Calibri" w:eastAsia="宋体" w:hAnsi="Calibri" w:cs="Times New Roman" w:hint="eastAsia"/>
          <w:sz w:val="28"/>
          <w:szCs w:val="28"/>
        </w:rPr>
        <w:t>制</w:t>
      </w:r>
      <w:r w:rsidR="00C803B8">
        <w:rPr>
          <w:rFonts w:ascii="Calibri" w:eastAsia="宋体" w:hAnsi="Calibri" w:cs="Times New Roman" w:hint="eastAsia"/>
          <w:sz w:val="28"/>
          <w:szCs w:val="28"/>
        </w:rPr>
        <w:t>动力作用在右侧的补偿螺杆上，制动阻力作用左侧补偿螺母。制动时，活塞在碟簧力的作用下，向左移动，在这个方向上锯齿形螺纹副自锁，两者不会发生相对滑移，作用</w:t>
      </w:r>
      <w:r>
        <w:rPr>
          <w:rFonts w:ascii="Calibri" w:eastAsia="宋体" w:hAnsi="Calibri" w:cs="Times New Roman" w:hint="eastAsia"/>
          <w:sz w:val="28"/>
          <w:szCs w:val="28"/>
        </w:rPr>
        <w:t>在活塞上向左的力推动补偿螺杆，补偿螺杆上力传递给补偿螺母，在额定退距下贴紧，同时推杆将制动衬垫顶出。制动器打开，液压力克服弹簧力，活塞带补偿螺杆、活塞螺母向右移动，达到额定退距时，卡簧贴紧机体不能移动，由于补偿螺杆和补偿螺母的特殊的螺纹配合，此时推杆不在移动，补偿螺母被迫旋转，补偿螺杆继续向右移动，直到活塞达到设定位置，补偿动作执行完毕</w:t>
      </w:r>
      <w:r w:rsidR="00961C4A">
        <w:rPr>
          <w:rFonts w:ascii="Calibri" w:eastAsia="宋体" w:hAnsi="Calibri" w:cs="Times New Roman" w:hint="eastAsia"/>
          <w:sz w:val="28"/>
          <w:szCs w:val="28"/>
        </w:rPr>
        <w:t>。</w:t>
      </w:r>
    </w:p>
    <w:p w:rsidR="00C803B8" w:rsidRDefault="00961C4A" w:rsidP="00C803B8">
      <w:pPr>
        <w:spacing w:line="360" w:lineRule="atLeast"/>
        <w:ind w:firstLineChars="200" w:firstLine="560"/>
        <w:rPr>
          <w:rFonts w:ascii="Calibri" w:eastAsia="宋体" w:hAnsi="Calibri" w:cs="Times New Roman"/>
          <w:sz w:val="28"/>
          <w:szCs w:val="28"/>
        </w:rPr>
      </w:pPr>
      <w:r>
        <w:rPr>
          <w:rFonts w:ascii="Calibri" w:eastAsia="宋体" w:hAnsi="Calibri" w:cs="Times New Roman" w:hint="eastAsia"/>
          <w:sz w:val="28"/>
          <w:szCs w:val="28"/>
        </w:rPr>
        <w:t>此种机械式自动补偿机构，运用在液压盘式制动器，解决了制动器磨损补偿问题，突破了传统的人工手动调整的落后工艺，使得制动器能够更加安全可靠</w:t>
      </w:r>
      <w:r w:rsidR="00D25833">
        <w:rPr>
          <w:rFonts w:ascii="Calibri" w:eastAsia="宋体" w:hAnsi="Calibri" w:cs="Times New Roman" w:hint="eastAsia"/>
          <w:sz w:val="28"/>
          <w:szCs w:val="28"/>
        </w:rPr>
        <w:t>的</w:t>
      </w:r>
      <w:r>
        <w:rPr>
          <w:rFonts w:ascii="Calibri" w:eastAsia="宋体" w:hAnsi="Calibri" w:cs="Times New Roman" w:hint="eastAsia"/>
          <w:sz w:val="28"/>
          <w:szCs w:val="28"/>
        </w:rPr>
        <w:t>应用在各类传动系统中。</w:t>
      </w:r>
    </w:p>
    <w:p w:rsidR="00961C4A" w:rsidRDefault="00961C4A" w:rsidP="00C803B8">
      <w:pPr>
        <w:spacing w:line="360" w:lineRule="atLeast"/>
        <w:ind w:firstLineChars="200" w:firstLine="560"/>
        <w:rPr>
          <w:rFonts w:ascii="Calibri" w:eastAsia="宋体" w:hAnsi="Calibri" w:cs="Times New Roman"/>
          <w:sz w:val="28"/>
          <w:szCs w:val="28"/>
        </w:rPr>
      </w:pPr>
    </w:p>
    <w:p w:rsidR="00961C4A" w:rsidRDefault="00961C4A" w:rsidP="00C803B8">
      <w:pPr>
        <w:spacing w:line="360" w:lineRule="atLeast"/>
        <w:ind w:firstLineChars="200" w:firstLine="560"/>
        <w:rPr>
          <w:rFonts w:ascii="Calibri" w:eastAsia="宋体" w:hAnsi="Calibri" w:cs="Times New Roman"/>
          <w:sz w:val="28"/>
          <w:szCs w:val="28"/>
        </w:rPr>
      </w:pPr>
    </w:p>
    <w:p w:rsidR="00961C4A" w:rsidRDefault="00961C4A" w:rsidP="00C803B8">
      <w:pPr>
        <w:spacing w:line="360" w:lineRule="atLeast"/>
        <w:ind w:firstLineChars="200" w:firstLine="560"/>
        <w:rPr>
          <w:rFonts w:ascii="Calibri" w:eastAsia="宋体" w:hAnsi="Calibri" w:cs="Times New Roman"/>
          <w:sz w:val="28"/>
          <w:szCs w:val="28"/>
        </w:rPr>
      </w:pPr>
      <w:r>
        <w:rPr>
          <w:rFonts w:ascii="Calibri" w:eastAsia="宋体" w:hAnsi="Calibri" w:cs="Times New Roman" w:hint="eastAsia"/>
          <w:sz w:val="28"/>
          <w:szCs w:val="28"/>
        </w:rPr>
        <w:t xml:space="preserve">                          </w:t>
      </w:r>
    </w:p>
    <w:p w:rsidR="00F2178D" w:rsidRPr="00961C4A" w:rsidRDefault="00961C4A" w:rsidP="00961C4A">
      <w:pPr>
        <w:spacing w:line="360" w:lineRule="atLeast"/>
        <w:ind w:firstLineChars="200" w:firstLine="560"/>
        <w:rPr>
          <w:rFonts w:ascii="Calibri" w:eastAsia="宋体" w:hAnsi="Calibri" w:cs="Times New Roman"/>
          <w:sz w:val="28"/>
          <w:szCs w:val="28"/>
        </w:rPr>
      </w:pPr>
      <w:r>
        <w:rPr>
          <w:rFonts w:ascii="Calibri" w:eastAsia="宋体" w:hAnsi="Calibri" w:cs="Times New Roman" w:hint="eastAsia"/>
          <w:sz w:val="28"/>
          <w:szCs w:val="28"/>
        </w:rPr>
        <w:t xml:space="preserve">                    </w:t>
      </w:r>
    </w:p>
    <w:sectPr w:rsidR="00F2178D" w:rsidRPr="00961C4A" w:rsidSect="003B7B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5F9" w:rsidRDefault="000715F9" w:rsidP="003E579D">
      <w:r>
        <w:separator/>
      </w:r>
    </w:p>
  </w:endnote>
  <w:endnote w:type="continuationSeparator" w:id="1">
    <w:p w:rsidR="000715F9" w:rsidRDefault="000715F9" w:rsidP="003E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5F9" w:rsidRDefault="000715F9" w:rsidP="003E579D">
      <w:r>
        <w:separator/>
      </w:r>
    </w:p>
  </w:footnote>
  <w:footnote w:type="continuationSeparator" w:id="1">
    <w:p w:rsidR="000715F9" w:rsidRDefault="000715F9" w:rsidP="003E5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36D6"/>
    <w:multiLevelType w:val="hybridMultilevel"/>
    <w:tmpl w:val="B98E209E"/>
    <w:lvl w:ilvl="0" w:tplc="D39454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2B5380"/>
    <w:multiLevelType w:val="hybridMultilevel"/>
    <w:tmpl w:val="0DAE42DC"/>
    <w:lvl w:ilvl="0" w:tplc="7160E288">
      <w:start w:val="1"/>
      <w:numFmt w:val="decimal"/>
      <w:lvlText w:val="（%1）"/>
      <w:lvlJc w:val="left"/>
      <w:pPr>
        <w:ind w:left="1260" w:hanging="720"/>
      </w:pPr>
      <w:rPr>
        <w:rFonts w:hint="default"/>
        <w:lang w:val="en-US"/>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79D"/>
    <w:rsid w:val="000715F9"/>
    <w:rsid w:val="00165E50"/>
    <w:rsid w:val="00183EA7"/>
    <w:rsid w:val="003256B9"/>
    <w:rsid w:val="0032734B"/>
    <w:rsid w:val="00334D8D"/>
    <w:rsid w:val="003B7B09"/>
    <w:rsid w:val="003E579D"/>
    <w:rsid w:val="00697E60"/>
    <w:rsid w:val="0073668D"/>
    <w:rsid w:val="00841C88"/>
    <w:rsid w:val="008D46DC"/>
    <w:rsid w:val="00961C4A"/>
    <w:rsid w:val="00A50FD0"/>
    <w:rsid w:val="00B84542"/>
    <w:rsid w:val="00B878B1"/>
    <w:rsid w:val="00C803B8"/>
    <w:rsid w:val="00D25833"/>
    <w:rsid w:val="00DC7788"/>
    <w:rsid w:val="00F15D20"/>
    <w:rsid w:val="00F2178D"/>
    <w:rsid w:val="00F814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57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579D"/>
    <w:rPr>
      <w:sz w:val="18"/>
      <w:szCs w:val="18"/>
    </w:rPr>
  </w:style>
  <w:style w:type="paragraph" w:styleId="a4">
    <w:name w:val="footer"/>
    <w:basedOn w:val="a"/>
    <w:link w:val="Char0"/>
    <w:uiPriority w:val="99"/>
    <w:semiHidden/>
    <w:unhideWhenUsed/>
    <w:rsid w:val="003E57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579D"/>
    <w:rPr>
      <w:sz w:val="18"/>
      <w:szCs w:val="18"/>
    </w:rPr>
  </w:style>
  <w:style w:type="paragraph" w:styleId="a5">
    <w:name w:val="Balloon Text"/>
    <w:basedOn w:val="a"/>
    <w:link w:val="Char1"/>
    <w:uiPriority w:val="99"/>
    <w:semiHidden/>
    <w:unhideWhenUsed/>
    <w:rsid w:val="0032734B"/>
    <w:rPr>
      <w:sz w:val="18"/>
      <w:szCs w:val="18"/>
    </w:rPr>
  </w:style>
  <w:style w:type="character" w:customStyle="1" w:styleId="Char1">
    <w:name w:val="批注框文本 Char"/>
    <w:basedOn w:val="a0"/>
    <w:link w:val="a5"/>
    <w:uiPriority w:val="99"/>
    <w:semiHidden/>
    <w:rsid w:val="0032734B"/>
    <w:rPr>
      <w:sz w:val="18"/>
      <w:szCs w:val="18"/>
    </w:rPr>
  </w:style>
  <w:style w:type="paragraph" w:styleId="a6">
    <w:name w:val="List Paragraph"/>
    <w:basedOn w:val="a"/>
    <w:uiPriority w:val="34"/>
    <w:qFormat/>
    <w:rsid w:val="00B84542"/>
    <w:pPr>
      <w:ind w:firstLineChars="200" w:firstLine="420"/>
    </w:pPr>
  </w:style>
</w:styles>
</file>

<file path=word/webSettings.xml><?xml version="1.0" encoding="utf-8"?>
<w:webSettings xmlns:r="http://schemas.openxmlformats.org/officeDocument/2006/relationships" xmlns:w="http://schemas.openxmlformats.org/wordprocessingml/2006/main">
  <w:divs>
    <w:div w:id="274949546">
      <w:bodyDiv w:val="1"/>
      <w:marLeft w:val="0"/>
      <w:marRight w:val="0"/>
      <w:marTop w:val="0"/>
      <w:marBottom w:val="0"/>
      <w:divBdr>
        <w:top w:val="none" w:sz="0" w:space="0" w:color="auto"/>
        <w:left w:val="none" w:sz="0" w:space="0" w:color="auto"/>
        <w:bottom w:val="none" w:sz="0" w:space="0" w:color="auto"/>
        <w:right w:val="none" w:sz="0" w:space="0" w:color="auto"/>
      </w:divBdr>
      <w:divsChild>
        <w:div w:id="2055154798">
          <w:marLeft w:val="0"/>
          <w:marRight w:val="0"/>
          <w:marTop w:val="0"/>
          <w:marBottom w:val="0"/>
          <w:divBdr>
            <w:top w:val="none" w:sz="0" w:space="0" w:color="auto"/>
            <w:left w:val="none" w:sz="0" w:space="0" w:color="auto"/>
            <w:bottom w:val="none" w:sz="0" w:space="0" w:color="auto"/>
            <w:right w:val="none" w:sz="0" w:space="0" w:color="auto"/>
          </w:divBdr>
          <w:divsChild>
            <w:div w:id="1777672264">
              <w:marLeft w:val="0"/>
              <w:marRight w:val="0"/>
              <w:marTop w:val="0"/>
              <w:marBottom w:val="0"/>
              <w:divBdr>
                <w:top w:val="none" w:sz="0" w:space="0" w:color="auto"/>
                <w:left w:val="none" w:sz="0" w:space="0" w:color="auto"/>
                <w:bottom w:val="none" w:sz="0" w:space="0" w:color="auto"/>
                <w:right w:val="none" w:sz="0" w:space="0" w:color="auto"/>
              </w:divBdr>
              <w:divsChild>
                <w:div w:id="648242523">
                  <w:marLeft w:val="0"/>
                  <w:marRight w:val="0"/>
                  <w:marTop w:val="0"/>
                  <w:marBottom w:val="0"/>
                  <w:divBdr>
                    <w:top w:val="none" w:sz="0" w:space="0" w:color="auto"/>
                    <w:left w:val="none" w:sz="0" w:space="0" w:color="auto"/>
                    <w:bottom w:val="none" w:sz="0" w:space="0" w:color="auto"/>
                    <w:right w:val="none" w:sz="0" w:space="0" w:color="auto"/>
                  </w:divBdr>
                  <w:divsChild>
                    <w:div w:id="1319654954">
                      <w:marLeft w:val="0"/>
                      <w:marRight w:val="0"/>
                      <w:marTop w:val="210"/>
                      <w:marBottom w:val="0"/>
                      <w:divBdr>
                        <w:top w:val="none" w:sz="0" w:space="0" w:color="auto"/>
                        <w:left w:val="none" w:sz="0" w:space="0" w:color="auto"/>
                        <w:bottom w:val="none" w:sz="0" w:space="0" w:color="auto"/>
                        <w:right w:val="none" w:sz="0" w:space="0" w:color="auto"/>
                      </w:divBdr>
                      <w:divsChild>
                        <w:div w:id="1987737076">
                          <w:marLeft w:val="0"/>
                          <w:marRight w:val="0"/>
                          <w:marTop w:val="0"/>
                          <w:marBottom w:val="0"/>
                          <w:divBdr>
                            <w:top w:val="none" w:sz="0" w:space="0" w:color="auto"/>
                            <w:left w:val="none" w:sz="0" w:space="0" w:color="auto"/>
                            <w:bottom w:val="none" w:sz="0" w:space="0" w:color="auto"/>
                            <w:right w:val="none" w:sz="0" w:space="0" w:color="auto"/>
                          </w:divBdr>
                          <w:divsChild>
                            <w:div w:id="1748460617">
                              <w:marLeft w:val="0"/>
                              <w:marRight w:val="45"/>
                              <w:marTop w:val="60"/>
                              <w:marBottom w:val="0"/>
                              <w:divBdr>
                                <w:top w:val="single" w:sz="6" w:space="12" w:color="DDDDDD"/>
                                <w:left w:val="single" w:sz="6" w:space="15" w:color="DDDDDD"/>
                                <w:bottom w:val="single" w:sz="6" w:space="8" w:color="DDDDDD"/>
                                <w:right w:val="single" w:sz="6" w:space="23" w:color="DDDDDD"/>
                              </w:divBdr>
                              <w:divsChild>
                                <w:div w:id="350641868">
                                  <w:marLeft w:val="0"/>
                                  <w:marRight w:val="0"/>
                                  <w:marTop w:val="0"/>
                                  <w:marBottom w:val="0"/>
                                  <w:divBdr>
                                    <w:top w:val="none" w:sz="0" w:space="0" w:color="auto"/>
                                    <w:left w:val="none" w:sz="0" w:space="0" w:color="auto"/>
                                    <w:bottom w:val="none" w:sz="0" w:space="0" w:color="auto"/>
                                    <w:right w:val="none" w:sz="0" w:space="0" w:color="auto"/>
                                  </w:divBdr>
                                  <w:divsChild>
                                    <w:div w:id="6184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GXF</dc:creator>
  <cp:keywords/>
  <dc:description/>
  <cp:lastModifiedBy>GXF</cp:lastModifiedBy>
  <cp:revision>19</cp:revision>
  <cp:lastPrinted>2012-05-24T15:47:00Z</cp:lastPrinted>
  <dcterms:created xsi:type="dcterms:W3CDTF">2012-05-24T12:26:00Z</dcterms:created>
  <dcterms:modified xsi:type="dcterms:W3CDTF">2012-05-25T00:05:00Z</dcterms:modified>
</cp:coreProperties>
</file>